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2848" w14:textId="2AC95CC3" w:rsidR="007D261E" w:rsidRDefault="00987FAB">
      <w:pPr>
        <w:rPr>
          <w:rFonts w:ascii="돋움" w:eastAsia="돋움" w:hAnsi="돋움" w:cs="Arial Unicode MS"/>
          <w:color w:val="0000FF"/>
          <w:sz w:val="20"/>
          <w:szCs w:val="20"/>
        </w:rPr>
      </w:pP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※ 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작성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 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시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 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참고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 </w:t>
      </w:r>
      <w:proofErr w:type="gramStart"/>
      <w:r w:rsidRPr="00054307">
        <w:rPr>
          <w:rFonts w:ascii="돋움" w:eastAsia="돋움" w:hAnsi="돋움" w:cs="Arial Unicode MS"/>
          <w:color w:val="0000FF"/>
          <w:sz w:val="20"/>
          <w:szCs w:val="20"/>
        </w:rPr>
        <w:t>가능한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  ‘</w:t>
      </w:r>
      <w:proofErr w:type="gramEnd"/>
      <w:r w:rsidRPr="00054307">
        <w:rPr>
          <w:rFonts w:ascii="돋움" w:eastAsia="돋움" w:hAnsi="돋움" w:cs="Arial Unicode MS"/>
          <w:color w:val="0000FF"/>
          <w:sz w:val="20"/>
          <w:szCs w:val="20"/>
        </w:rPr>
        <w:t>‘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안내서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 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다운로드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 xml:space="preserve">’ 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링크</w:t>
      </w:r>
      <w:r w:rsidRPr="00054307">
        <w:rPr>
          <w:rFonts w:ascii="돋움" w:eastAsia="돋움" w:hAnsi="돋움" w:cs="Arial Unicode MS"/>
          <w:color w:val="0000FF"/>
          <w:sz w:val="20"/>
          <w:szCs w:val="20"/>
        </w:rPr>
        <w:t>: (</w:t>
      </w:r>
      <w:hyperlink r:id="rId6" w:history="1">
        <w:r w:rsidR="00054307" w:rsidRPr="00BF6469">
          <w:rPr>
            <w:rStyle w:val="a8"/>
            <w:rFonts w:ascii="돋움" w:eastAsia="돋움" w:hAnsi="돋움" w:cs="Arial Unicode MS"/>
            <w:sz w:val="20"/>
            <w:szCs w:val="20"/>
          </w:rPr>
          <w:t>https://sv.kibo.or.kr/Distinction/WhatIsDist.do</w:t>
        </w:r>
      </w:hyperlink>
      <w:r w:rsidRPr="00054307">
        <w:rPr>
          <w:rFonts w:ascii="돋움" w:eastAsia="돋움" w:hAnsi="돋움" w:cs="Arial Unicode MS"/>
          <w:color w:val="0000FF"/>
          <w:sz w:val="20"/>
          <w:szCs w:val="20"/>
        </w:rPr>
        <w:t>)</w:t>
      </w:r>
    </w:p>
    <w:p w14:paraId="56C0D533" w14:textId="77777777" w:rsidR="00054307" w:rsidRPr="00054307" w:rsidRDefault="00054307">
      <w:pPr>
        <w:rPr>
          <w:rFonts w:ascii="돋움" w:eastAsia="돋움" w:hAnsi="돋움" w:hint="eastAsia"/>
          <w:color w:val="0000FF"/>
          <w:sz w:val="20"/>
          <w:szCs w:val="20"/>
        </w:rPr>
      </w:pPr>
    </w:p>
    <w:p w14:paraId="4E8843D1" w14:textId="77777777" w:rsidR="007D261E" w:rsidRPr="00054307" w:rsidRDefault="00987FAB">
      <w:pPr>
        <w:rPr>
          <w:rFonts w:ascii="돋움" w:eastAsia="돋움" w:hAnsi="돋움"/>
        </w:rPr>
      </w:pPr>
      <w:proofErr w:type="spellStart"/>
      <w:r w:rsidRPr="00054307">
        <w:rPr>
          <w:rFonts w:ascii="돋움" w:eastAsia="돋움" w:hAnsi="돋움" w:cs="Arial Unicode MS"/>
          <w:b/>
          <w:sz w:val="28"/>
          <w:szCs w:val="28"/>
        </w:rPr>
        <w:t>소셜벤처</w:t>
      </w:r>
      <w:proofErr w:type="spellEnd"/>
      <w:r w:rsidRPr="00054307">
        <w:rPr>
          <w:rFonts w:ascii="돋움" w:eastAsia="돋움" w:hAnsi="돋움" w:cs="Arial Unicode MS"/>
          <w:b/>
          <w:sz w:val="28"/>
          <w:szCs w:val="28"/>
        </w:rPr>
        <w:t xml:space="preserve"> </w:t>
      </w:r>
      <w:r w:rsidRPr="00054307">
        <w:rPr>
          <w:rFonts w:ascii="돋움" w:eastAsia="돋움" w:hAnsi="돋움" w:cs="Arial Unicode MS"/>
          <w:b/>
          <w:sz w:val="28"/>
          <w:szCs w:val="28"/>
        </w:rPr>
        <w:t>판별</w:t>
      </w:r>
      <w:r w:rsidRPr="00054307">
        <w:rPr>
          <w:rFonts w:ascii="돋움" w:eastAsia="돋움" w:hAnsi="돋움" w:cs="Arial Unicode MS"/>
          <w:b/>
          <w:sz w:val="28"/>
          <w:szCs w:val="28"/>
        </w:rPr>
        <w:t xml:space="preserve"> </w:t>
      </w:r>
      <w:r w:rsidRPr="00054307">
        <w:rPr>
          <w:rFonts w:ascii="돋움" w:eastAsia="돋움" w:hAnsi="돋움" w:cs="Arial Unicode MS"/>
          <w:b/>
          <w:sz w:val="28"/>
          <w:szCs w:val="28"/>
        </w:rPr>
        <w:t>자가진단표</w:t>
      </w:r>
    </w:p>
    <w:tbl>
      <w:tblPr>
        <w:tblStyle w:val="a5"/>
        <w:tblW w:w="103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3"/>
      </w:tblGrid>
      <w:tr w:rsidR="007D261E" w:rsidRPr="00054307" w14:paraId="488CC50E" w14:textId="77777777" w:rsidTr="00054307">
        <w:trPr>
          <w:trHeight w:val="270"/>
        </w:trPr>
        <w:tc>
          <w:tcPr>
            <w:tcW w:w="103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8623" w14:textId="77777777" w:rsidR="007D261E" w:rsidRPr="00054307" w:rsidRDefault="00987FAB">
            <w:pPr>
              <w:widowControl w:val="0"/>
              <w:spacing w:line="240" w:lineRule="auto"/>
              <w:ind w:left="200"/>
              <w:rPr>
                <w:rFonts w:ascii="돋움" w:eastAsia="돋움" w:hAnsi="돋움"/>
              </w:rPr>
            </w:pPr>
            <w:r w:rsidRPr="00054307">
              <w:rPr>
                <w:rFonts w:ascii="돋움" w:eastAsia="돋움" w:hAnsi="돋움" w:cs="Arial Unicode MS"/>
              </w:rPr>
              <w:t>사회성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판별표와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혁신성장성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판별표를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적용하여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각각</w:t>
            </w:r>
            <w:r w:rsidRPr="00054307">
              <w:rPr>
                <w:rFonts w:ascii="돋움" w:eastAsia="돋움" w:hAnsi="돋움" w:cs="Arial Unicode MS"/>
              </w:rPr>
              <w:t xml:space="preserve"> 70</w:t>
            </w:r>
            <w:r w:rsidRPr="00054307">
              <w:rPr>
                <w:rFonts w:ascii="돋움" w:eastAsia="돋움" w:hAnsi="돋움" w:cs="Arial Unicode MS"/>
              </w:rPr>
              <w:t>점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이상인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기업을</w:t>
            </w:r>
            <w:r w:rsidRPr="00054307">
              <w:rPr>
                <w:rFonts w:ascii="돋움" w:eastAsia="돋움" w:hAnsi="돋움" w:cs="Arial Unicode MS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</w:rPr>
              <w:t>소셜벤처로</w:t>
            </w:r>
            <w:proofErr w:type="spellEnd"/>
            <w:r w:rsidRPr="00054307">
              <w:rPr>
                <w:rFonts w:ascii="돋움" w:eastAsia="돋움" w:hAnsi="돋움" w:cs="Arial Unicode MS"/>
              </w:rPr>
              <w:t xml:space="preserve"> </w:t>
            </w:r>
            <w:r w:rsidRPr="00054307">
              <w:rPr>
                <w:rFonts w:ascii="돋움" w:eastAsia="돋움" w:hAnsi="돋움" w:cs="Arial Unicode MS"/>
              </w:rPr>
              <w:t>분류</w:t>
            </w:r>
          </w:p>
        </w:tc>
      </w:tr>
    </w:tbl>
    <w:p w14:paraId="5B7089D8" w14:textId="77777777" w:rsidR="007D261E" w:rsidRPr="00054307" w:rsidRDefault="007D261E">
      <w:pPr>
        <w:rPr>
          <w:rFonts w:ascii="돋움" w:eastAsia="돋움" w:hAnsi="돋움"/>
        </w:rPr>
      </w:pPr>
    </w:p>
    <w:p w14:paraId="0765028E" w14:textId="3CF88E4A" w:rsidR="007D261E" w:rsidRDefault="00987FAB">
      <w:pPr>
        <w:rPr>
          <w:rFonts w:ascii="돋움" w:eastAsia="돋움" w:hAnsi="돋움" w:cs="Arial Unicode MS"/>
          <w:b/>
        </w:rPr>
      </w:pPr>
      <w:proofErr w:type="gramStart"/>
      <w:r w:rsidRPr="00054307">
        <w:rPr>
          <w:rFonts w:ascii="돋움" w:eastAsia="돋움" w:hAnsi="돋움"/>
          <w:b/>
        </w:rPr>
        <w:t xml:space="preserve">■  </w:t>
      </w:r>
      <w:r w:rsidRPr="00054307">
        <w:rPr>
          <w:rFonts w:ascii="돋움" w:eastAsia="돋움" w:hAnsi="돋움" w:cs="Arial Unicode MS"/>
          <w:b/>
        </w:rPr>
        <w:t>사회성</w:t>
      </w:r>
      <w:proofErr w:type="gramEnd"/>
      <w:r w:rsidRPr="00054307">
        <w:rPr>
          <w:rFonts w:ascii="돋움" w:eastAsia="돋움" w:hAnsi="돋움" w:cs="Arial Unicode MS"/>
          <w:b/>
        </w:rPr>
        <w:t xml:space="preserve"> </w:t>
      </w:r>
      <w:proofErr w:type="spellStart"/>
      <w:r w:rsidRPr="00054307">
        <w:rPr>
          <w:rFonts w:ascii="돋움" w:eastAsia="돋움" w:hAnsi="돋움" w:cs="Arial Unicode MS"/>
          <w:b/>
        </w:rPr>
        <w:t>판별표</w:t>
      </w:r>
      <w:proofErr w:type="spellEnd"/>
    </w:p>
    <w:p w14:paraId="26779436" w14:textId="77777777" w:rsidR="00054307" w:rsidRPr="00054307" w:rsidRDefault="00054307">
      <w:pPr>
        <w:rPr>
          <w:rFonts w:ascii="돋움" w:eastAsia="돋움" w:hAnsi="돋움" w:hint="eastAsia"/>
          <w:b/>
        </w:rPr>
      </w:pPr>
    </w:p>
    <w:tbl>
      <w:tblPr>
        <w:tblStyle w:val="a6"/>
        <w:tblW w:w="103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6636"/>
        <w:gridCol w:w="984"/>
        <w:gridCol w:w="1222"/>
        <w:gridCol w:w="946"/>
      </w:tblGrid>
      <w:tr w:rsidR="007D261E" w:rsidRPr="00054307" w14:paraId="6354B73F" w14:textId="77777777" w:rsidTr="00054307">
        <w:trPr>
          <w:trHeight w:val="22"/>
        </w:trPr>
        <w:tc>
          <w:tcPr>
            <w:tcW w:w="1031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C851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  <w:shd w:val="clear" w:color="auto" w:fill="EFEFEF"/>
              </w:rPr>
            </w:pPr>
            <w:r w:rsidRPr="00054307">
              <w:rPr>
                <w:rFonts w:ascii="돋움" w:eastAsia="돋움" w:hAnsi="돋움" w:cs="Arial Unicode MS"/>
                <w:b/>
              </w:rPr>
              <w:t>사회성</w:t>
            </w:r>
            <w:r w:rsidRPr="00054307">
              <w:rPr>
                <w:rFonts w:ascii="돋움" w:eastAsia="돋움" w:hAnsi="돋움" w:cs="Arial Unicode MS"/>
                <w:b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b/>
              </w:rPr>
              <w:t>판별표</w:t>
            </w:r>
            <w:proofErr w:type="spellEnd"/>
          </w:p>
        </w:tc>
      </w:tr>
      <w:tr w:rsidR="007D261E" w:rsidRPr="00054307" w14:paraId="742D9E80" w14:textId="77777777" w:rsidTr="00054307">
        <w:trPr>
          <w:trHeight w:val="22"/>
        </w:trPr>
        <w:tc>
          <w:tcPr>
            <w:tcW w:w="7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D456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판별</w:t>
            </w:r>
            <w:r w:rsidRPr="00054307">
              <w:rPr>
                <w:rFonts w:ascii="돋움" w:eastAsia="돋움" w:hAnsi="돋움" w:cs="Arial Unicode MS"/>
                <w:b/>
              </w:rPr>
              <w:t xml:space="preserve"> </w:t>
            </w:r>
            <w:r w:rsidRPr="00054307">
              <w:rPr>
                <w:rFonts w:ascii="돋움" w:eastAsia="돋움" w:hAnsi="돋움" w:cs="Arial Unicode MS"/>
                <w:b/>
              </w:rPr>
              <w:t>항목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C906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배점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C697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평가</w:t>
            </w:r>
            <w:r w:rsidRPr="00054307">
              <w:rPr>
                <w:rFonts w:ascii="돋움" w:eastAsia="돋움" w:hAnsi="돋움" w:cs="Arial Unicode MS"/>
                <w:b/>
              </w:rPr>
              <w:t xml:space="preserve"> </w:t>
            </w:r>
            <w:r w:rsidRPr="00054307">
              <w:rPr>
                <w:rFonts w:ascii="돋움" w:eastAsia="돋움" w:hAnsi="돋움" w:cs="Arial Unicode MS"/>
                <w:b/>
              </w:rPr>
              <w:t>점수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7FC6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비고</w:t>
            </w:r>
          </w:p>
        </w:tc>
      </w:tr>
      <w:tr w:rsidR="007D261E" w:rsidRPr="00054307" w14:paraId="704795B1" w14:textId="77777777" w:rsidTr="00054307">
        <w:trPr>
          <w:trHeight w:val="2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690F5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D59C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지자체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등으로부터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인증받은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경제기업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예비사회적기업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협동조합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마을기업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자활기업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) 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6638A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582D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A6167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71E87EEE" w14:textId="77777777" w:rsidTr="00054307">
        <w:trPr>
          <w:trHeight w:val="2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68916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2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C61D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지자체의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펀드를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취급하는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기관의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주목적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계정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소셜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임팩트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분야에서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백만원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투자를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E3E6C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80A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EB668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5ADFED70" w14:textId="77777777" w:rsidTr="00054307">
        <w:trPr>
          <w:trHeight w:val="734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77C7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F4B" w14:textId="77777777" w:rsidR="007D261E" w:rsidRPr="00054307" w:rsidRDefault="00987FAB" w:rsidP="00054307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제공하는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제품이나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서비스로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문제를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해결하고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통해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가치를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기획단계부터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문제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해결을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전제하고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실제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제품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·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서비스를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사업화하고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한함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8FC7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70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5B5D5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DA5D7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718E858C" w14:textId="77777777" w:rsidTr="00054307">
        <w:trPr>
          <w:trHeight w:val="297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4D4B3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4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D043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비콥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B-corp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)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인증을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27022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A15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64E5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43CA14FC" w14:textId="77777777" w:rsidTr="00054307">
        <w:trPr>
          <w:trHeight w:val="490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63C55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5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2EB8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회사가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추구하는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해결하려는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문제가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정관에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구체적으로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명시되어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추진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E1845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D738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7C7A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정관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외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기타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증빙은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50%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만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인정</w:t>
            </w:r>
          </w:p>
        </w:tc>
      </w:tr>
      <w:tr w:rsidR="007D261E" w:rsidRPr="00054307" w14:paraId="2C23A65A" w14:textId="77777777" w:rsidTr="00054307">
        <w:trPr>
          <w:trHeight w:val="490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3D805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6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14CD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성과의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측정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및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보고체계가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정관에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명시되어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실행하고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1E646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BD130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4FC65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</w:rPr>
            </w:pPr>
          </w:p>
        </w:tc>
      </w:tr>
      <w:tr w:rsidR="007D261E" w:rsidRPr="00054307" w14:paraId="0676AAF3" w14:textId="77777777" w:rsidTr="00054307">
        <w:trPr>
          <w:trHeight w:val="490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1A79B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7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C824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문제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해결을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위해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이윤의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배분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’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및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청산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처분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제한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’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원칙이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정관에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명시되어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실행하고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5D707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73275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7A9B8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</w:rPr>
            </w:pPr>
          </w:p>
        </w:tc>
      </w:tr>
      <w:tr w:rsidR="007D261E" w:rsidRPr="00054307" w14:paraId="2ACEA27C" w14:textId="77777777" w:rsidTr="00054307">
        <w:trPr>
          <w:trHeight w:val="2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8DB1C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8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88CE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지자체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공공기관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민간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재단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시행하는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경제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소셜벤처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대회에서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수상한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F1331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F5CC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57963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1F6B3B94" w14:textId="77777777" w:rsidTr="00054307">
        <w:trPr>
          <w:trHeight w:val="2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C2884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9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3602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지자체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공공기관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민간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재단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/>
                <w:sz w:val="20"/>
                <w:szCs w:val="20"/>
                <w:vertAlign w:val="superscript"/>
              </w:rPr>
              <w:t>4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시행하는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경제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소셜벤처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육성사업을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통해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육성된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조직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3AD57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DA870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3B59E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394615F0" w14:textId="77777777" w:rsidTr="00054307">
        <w:trPr>
          <w:trHeight w:val="2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953AF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10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663E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사회적가치를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실현하기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위해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외부기관과의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MOU,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상생협약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협력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사업의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주목적과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관련된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파트너십이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구축되어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B5A85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CA636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563D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434195EE" w14:textId="77777777" w:rsidTr="00054307">
        <w:trPr>
          <w:trHeight w:val="2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45F5E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11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886B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대표자가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조직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해당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부서</w:t>
            </w:r>
            <w:proofErr w:type="gram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)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에서</w:t>
            </w:r>
            <w:proofErr w:type="gram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근무한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경력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보유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4098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EB3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BC89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2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년이상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5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점</w:t>
            </w:r>
          </w:p>
        </w:tc>
      </w:tr>
      <w:tr w:rsidR="007D261E" w:rsidRPr="00054307" w14:paraId="2EBA8BAC" w14:textId="77777777" w:rsidTr="00054307">
        <w:trPr>
          <w:trHeight w:val="595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1B436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12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52E9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대표자가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지자체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공공기관이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주최하는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교육을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시간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이수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87F93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2F674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5A7FE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550D949D" w14:textId="77777777" w:rsidTr="00054307">
        <w:trPr>
          <w:trHeight w:val="612"/>
        </w:trPr>
        <w:tc>
          <w:tcPr>
            <w:tcW w:w="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D1B81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13</w:t>
            </w:r>
          </w:p>
        </w:tc>
        <w:tc>
          <w:tcPr>
            <w:tcW w:w="6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EB6B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대표자가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소셜벤처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활동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대학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동아리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대학내창업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공모전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수행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8539F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CB5E0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A5EA4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774E3190" w14:textId="77777777" w:rsidTr="00054307">
        <w:trPr>
          <w:trHeight w:val="22"/>
        </w:trPr>
        <w:tc>
          <w:tcPr>
            <w:tcW w:w="71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3F7A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점수합계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EE924" w14:textId="77777777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510</w:t>
            </w: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점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2B7EF" w14:textId="64309612" w:rsidR="007D261E" w:rsidRPr="00054307" w:rsidRDefault="00987FAB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점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72BF6" w14:textId="77777777" w:rsidR="007D261E" w:rsidRPr="00054307" w:rsidRDefault="007D261E" w:rsidP="0005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</w:p>
        </w:tc>
      </w:tr>
    </w:tbl>
    <w:p w14:paraId="3D517DFD" w14:textId="4A189581" w:rsidR="00054307" w:rsidRDefault="00054307">
      <w:pPr>
        <w:rPr>
          <w:rFonts w:ascii="돋움" w:eastAsia="돋움" w:hAnsi="돋움"/>
          <w:b/>
          <w:sz w:val="28"/>
          <w:szCs w:val="28"/>
        </w:rPr>
      </w:pPr>
    </w:p>
    <w:p w14:paraId="2C2C4A75" w14:textId="2D7DF343" w:rsidR="00054307" w:rsidRDefault="00054307">
      <w:pPr>
        <w:rPr>
          <w:rFonts w:ascii="돋움" w:eastAsia="돋움" w:hAnsi="돋움"/>
          <w:b/>
          <w:sz w:val="28"/>
          <w:szCs w:val="28"/>
        </w:rPr>
      </w:pPr>
    </w:p>
    <w:p w14:paraId="1AFAFF5B" w14:textId="3B10923D" w:rsidR="007D261E" w:rsidRDefault="00987FAB">
      <w:pPr>
        <w:rPr>
          <w:rFonts w:ascii="돋움" w:eastAsia="돋움" w:hAnsi="돋움" w:cs="Arial Unicode MS"/>
          <w:b/>
        </w:rPr>
      </w:pPr>
      <w:proofErr w:type="gramStart"/>
      <w:r w:rsidRPr="00054307">
        <w:rPr>
          <w:rFonts w:ascii="돋움" w:eastAsia="돋움" w:hAnsi="돋움"/>
          <w:b/>
        </w:rPr>
        <w:lastRenderedPageBreak/>
        <w:t xml:space="preserve">■  </w:t>
      </w:r>
      <w:r w:rsidRPr="00054307">
        <w:rPr>
          <w:rFonts w:ascii="돋움" w:eastAsia="돋움" w:hAnsi="돋움" w:cs="Arial Unicode MS"/>
          <w:b/>
        </w:rPr>
        <w:t>혁신성장성</w:t>
      </w:r>
      <w:proofErr w:type="gramEnd"/>
      <w:r w:rsidRPr="00054307">
        <w:rPr>
          <w:rFonts w:ascii="돋움" w:eastAsia="돋움" w:hAnsi="돋움" w:cs="Arial Unicode MS"/>
          <w:b/>
        </w:rPr>
        <w:t xml:space="preserve"> </w:t>
      </w:r>
      <w:proofErr w:type="spellStart"/>
      <w:r w:rsidRPr="00054307">
        <w:rPr>
          <w:rFonts w:ascii="돋움" w:eastAsia="돋움" w:hAnsi="돋움" w:cs="Arial Unicode MS"/>
          <w:b/>
        </w:rPr>
        <w:t>판별표</w:t>
      </w:r>
      <w:proofErr w:type="spellEnd"/>
    </w:p>
    <w:p w14:paraId="05C6F6D9" w14:textId="77777777" w:rsidR="00054307" w:rsidRPr="00054307" w:rsidRDefault="00054307">
      <w:pPr>
        <w:rPr>
          <w:rFonts w:ascii="돋움" w:eastAsia="돋움" w:hAnsi="돋움" w:hint="eastAsia"/>
          <w:b/>
        </w:rPr>
      </w:pPr>
    </w:p>
    <w:tbl>
      <w:tblPr>
        <w:tblStyle w:val="a7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465"/>
        <w:gridCol w:w="6188"/>
        <w:gridCol w:w="992"/>
        <w:gridCol w:w="1276"/>
        <w:gridCol w:w="1134"/>
      </w:tblGrid>
      <w:tr w:rsidR="007D261E" w:rsidRPr="00054307" w14:paraId="1D2D3307" w14:textId="77777777" w:rsidTr="00054307">
        <w:trPr>
          <w:trHeight w:val="20"/>
        </w:trPr>
        <w:tc>
          <w:tcPr>
            <w:tcW w:w="1005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096C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  <w:shd w:val="clear" w:color="auto" w:fill="EFEFEF"/>
              </w:rPr>
            </w:pPr>
            <w:r w:rsidRPr="00054307">
              <w:rPr>
                <w:rFonts w:ascii="돋움" w:eastAsia="돋움" w:hAnsi="돋움" w:cs="Arial Unicode MS"/>
                <w:b/>
              </w:rPr>
              <w:t>혁신성장성</w:t>
            </w:r>
            <w:r w:rsidRPr="00054307">
              <w:rPr>
                <w:rFonts w:ascii="돋움" w:eastAsia="돋움" w:hAnsi="돋움" w:cs="Arial Unicode MS"/>
                <w:b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b/>
              </w:rPr>
              <w:t>판별표</w:t>
            </w:r>
            <w:proofErr w:type="spellEnd"/>
          </w:p>
        </w:tc>
      </w:tr>
      <w:tr w:rsidR="007D261E" w:rsidRPr="00054307" w14:paraId="7158D75E" w14:textId="77777777" w:rsidTr="00054307">
        <w:trPr>
          <w:trHeight w:val="20"/>
        </w:trPr>
        <w:tc>
          <w:tcPr>
            <w:tcW w:w="6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F42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판별</w:t>
            </w:r>
            <w:r w:rsidRPr="00054307">
              <w:rPr>
                <w:rFonts w:ascii="돋움" w:eastAsia="돋움" w:hAnsi="돋움" w:cs="Arial Unicode MS"/>
                <w:b/>
              </w:rPr>
              <w:t xml:space="preserve"> </w:t>
            </w:r>
            <w:r w:rsidRPr="00054307">
              <w:rPr>
                <w:rFonts w:ascii="돋움" w:eastAsia="돋움" w:hAnsi="돋움" w:cs="Arial Unicode MS"/>
                <w:b/>
              </w:rPr>
              <w:t>항목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8E43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배점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80C5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평가</w:t>
            </w:r>
            <w:r w:rsidRPr="00054307">
              <w:rPr>
                <w:rFonts w:ascii="돋움" w:eastAsia="돋움" w:hAnsi="돋움" w:cs="Arial Unicode MS"/>
                <w:b/>
              </w:rPr>
              <w:t xml:space="preserve"> </w:t>
            </w:r>
            <w:r w:rsidRPr="00054307">
              <w:rPr>
                <w:rFonts w:ascii="돋움" w:eastAsia="돋움" w:hAnsi="돋움" w:cs="Arial Unicode MS"/>
                <w:b/>
              </w:rPr>
              <w:t>점수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FD00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</w:rPr>
            </w:pPr>
            <w:r w:rsidRPr="00054307">
              <w:rPr>
                <w:rFonts w:ascii="돋움" w:eastAsia="돋움" w:hAnsi="돋움" w:cs="Arial Unicode MS"/>
                <w:b/>
              </w:rPr>
              <w:t>비고</w:t>
            </w:r>
          </w:p>
        </w:tc>
      </w:tr>
      <w:tr w:rsidR="007D261E" w:rsidRPr="00054307" w14:paraId="174823A9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B2057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98B9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법령상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인증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·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확인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벤처기업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이노비즈기업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메인비즈기업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3D96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94446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D202C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1CA81D85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CBE9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2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A464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상시근로자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10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기업으로서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최근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3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매출액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고용인원의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연평균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증가율이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20%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수도권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수도권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지방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15%)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466D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B4AFC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87472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395A2F29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14490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3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52EF" w14:textId="77777777" w:rsidR="007D261E" w:rsidRPr="00054307" w:rsidRDefault="00987FAB">
            <w:pPr>
              <w:widowControl w:val="0"/>
              <w:spacing w:before="40" w:line="168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지자체의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펀드를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취급하는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기관의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주목적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계정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소셜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임팩트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분야에서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백만원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투자를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A4FCC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42F0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2626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1085ABAD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009F1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4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386B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민간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임팩트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투자기관의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본계정에서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30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백만원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투자를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340DA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BDF43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0CEAD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19672E6C" w14:textId="77777777" w:rsidTr="0005430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C3BE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5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3D31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기술력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상품성에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인증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6)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보유한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3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미만인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기술보증기금의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기술사업평가등급이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MS Mincho" w:eastAsia="MS Mincho" w:hAnsi="MS Mincho" w:cs="MS Mincho" w:hint="eastAsia"/>
                <w:sz w:val="20"/>
                <w:szCs w:val="20"/>
              </w:rPr>
              <w:t>｢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B</w:t>
            </w:r>
            <w:r w:rsidRPr="00054307">
              <w:rPr>
                <w:rFonts w:ascii="MS Mincho" w:eastAsia="MS Mincho" w:hAnsi="MS Mincho" w:cs="MS Mincho" w:hint="eastAsia"/>
                <w:sz w:val="20"/>
                <w:szCs w:val="20"/>
              </w:rPr>
              <w:t>｣</w:t>
            </w:r>
            <w:r w:rsidRPr="00054307">
              <w:rPr>
                <w:rFonts w:ascii="돋움" w:eastAsia="돋움" w:hAnsi="돋움" w:cs="돋움" w:hint="eastAsia"/>
                <w:sz w:val="20"/>
                <w:szCs w:val="20"/>
              </w:rPr>
              <w:t>등급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173AB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50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F2C20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D2FD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7D261E" w:rsidRPr="00054307" w14:paraId="2E69D0EF" w14:textId="77777777" w:rsidTr="00054307">
        <w:trPr>
          <w:trHeight w:val="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C981D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6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50D3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등록된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지식재산권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특허권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기술평가를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받거나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심사후등록한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실용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신안권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SW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프로그램저작권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실시권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포함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  <w:p w14:paraId="396D82A6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18"/>
                <w:szCs w:val="18"/>
              </w:rPr>
            </w:pP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*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단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, </w:t>
            </w:r>
            <w:proofErr w:type="spellStart"/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창업후</w:t>
            </w:r>
            <w:proofErr w:type="spellEnd"/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1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년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미만인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기업은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출원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중인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지식재산권도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인정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9E589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40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77A54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E63E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1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건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40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점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, 2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건부터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건당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5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점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추가</w:t>
            </w:r>
          </w:p>
        </w:tc>
      </w:tr>
      <w:tr w:rsidR="007D261E" w:rsidRPr="00054307" w14:paraId="3B20EF25" w14:textId="77777777" w:rsidTr="0005430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136C5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7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E427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18"/>
                <w:szCs w:val="18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매출액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연구개발비가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5%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최근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2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평균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)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*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단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, </w:t>
            </w:r>
            <w:proofErr w:type="spellStart"/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창업후</w:t>
            </w:r>
            <w:proofErr w:type="spellEnd"/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1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년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미만인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기업은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신청일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직전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월까지의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매출액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및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기술개발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금액으로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확인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39C09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40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5E673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6BA2C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</w:rPr>
            </w:pPr>
          </w:p>
        </w:tc>
      </w:tr>
      <w:tr w:rsidR="007D261E" w:rsidRPr="00054307" w14:paraId="36B3FD6D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32B04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8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2AB8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최근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세계적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규모의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창업경진대회에서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수상한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수상자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해당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분야에서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1AED5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40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00FD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BBB0E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59DAE0D1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E034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9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B6D4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법령에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의해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등록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지정된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창업지원플랫폼으로부터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현재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입주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전문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보육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서비스를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제공받고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FC7A4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30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ADC9C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E143B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4DBAF1EA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F9368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10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E2AF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R&amp;D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기술개발사업에서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성공판정을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기업이나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한국산업기술진흥협회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한국콘텐츠진흥원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으로부터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인정을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기업부설연구소를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보유한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32E9D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00B1C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155A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연구개발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proofErr w:type="gramStart"/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전담부서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는</w:t>
            </w:r>
            <w:proofErr w:type="gramEnd"/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 xml:space="preserve"> 10</w:t>
            </w:r>
            <w:r w:rsidRPr="00054307">
              <w:rPr>
                <w:rFonts w:ascii="돋움" w:eastAsia="돋움" w:hAnsi="돋움" w:cs="Arial Unicode MS"/>
                <w:sz w:val="18"/>
                <w:szCs w:val="18"/>
              </w:rPr>
              <w:t>점</w:t>
            </w:r>
          </w:p>
        </w:tc>
      </w:tr>
      <w:tr w:rsidR="007D261E" w:rsidRPr="00054307" w14:paraId="5193A2EE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F7E25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11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06A3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최근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주관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전국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규모의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gram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창업경진대회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에서</w:t>
            </w:r>
            <w:proofErr w:type="gram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수상한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수상자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해당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분야에서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69A11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6BF2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00B9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7D261E" w:rsidRPr="00054307" w14:paraId="35878812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E69B1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12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6DFD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(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재단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)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사회적경제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지원사업에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선정되어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30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백만원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당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이상의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지분투자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지원을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받은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D4FB7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7D9ED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026A6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40D1A3B4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BE53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13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5909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중앙정부의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“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혁신성장공동기준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”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에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따른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품목에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해당하는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제품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서비스를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생산하거나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관련된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보유하고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있는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27C1F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20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8089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FE85B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06DF9E49" w14:textId="77777777" w:rsidTr="0005430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1685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/>
                <w:sz w:val="20"/>
                <w:szCs w:val="20"/>
              </w:rPr>
              <w:t>14</w:t>
            </w:r>
          </w:p>
        </w:tc>
        <w:tc>
          <w:tcPr>
            <w:tcW w:w="6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B5E6" w14:textId="77777777" w:rsidR="007D261E" w:rsidRPr="00054307" w:rsidRDefault="00987FAB">
            <w:pPr>
              <w:widowControl w:val="0"/>
              <w:spacing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자연계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대학교수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자연계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박사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기술사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또는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대학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및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상장법인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설연구소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,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국공립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proofErr w:type="spellStart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연구기관ㆍ특정</w:t>
            </w:r>
            <w:proofErr w:type="spellEnd"/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연구기관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육성법에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의한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연구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기관에서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5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년이상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연구원으로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근무한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자가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창업한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기업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CFA44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10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9E802" w14:textId="77777777" w:rsidR="007D261E" w:rsidRPr="00054307" w:rsidRDefault="00987FAB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_____</w:t>
            </w:r>
            <w:r w:rsidRPr="00054307">
              <w:rPr>
                <w:rFonts w:ascii="돋움" w:eastAsia="돋움" w:hAnsi="돋움" w:cs="Arial Unicode MS"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65E61" w14:textId="77777777" w:rsidR="007D261E" w:rsidRPr="00054307" w:rsidRDefault="007D261E" w:rsidP="00054307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7D261E" w:rsidRPr="00054307" w14:paraId="2B9C830B" w14:textId="77777777" w:rsidTr="00054307">
        <w:trPr>
          <w:trHeight w:val="20"/>
        </w:trPr>
        <w:tc>
          <w:tcPr>
            <w:tcW w:w="6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1156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점수합계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00A2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510</w:t>
            </w: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점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3260" w14:textId="77777777" w:rsidR="007D261E" w:rsidRPr="00054307" w:rsidRDefault="00987FAB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 xml:space="preserve"> _____</w:t>
            </w:r>
            <w:r w:rsidRPr="00054307">
              <w:rPr>
                <w:rFonts w:ascii="돋움" w:eastAsia="돋움" w:hAnsi="돋움" w:cs="Arial Unicode MS"/>
                <w:b/>
                <w:sz w:val="20"/>
                <w:szCs w:val="20"/>
              </w:rPr>
              <w:t>점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5975" w14:textId="77777777" w:rsidR="007D261E" w:rsidRPr="00054307" w:rsidRDefault="007D261E">
            <w:pPr>
              <w:widowControl w:val="0"/>
              <w:spacing w:line="240" w:lineRule="auto"/>
              <w:jc w:val="center"/>
              <w:rPr>
                <w:rFonts w:ascii="돋움" w:eastAsia="돋움" w:hAnsi="돋움"/>
                <w:b/>
                <w:sz w:val="20"/>
                <w:szCs w:val="20"/>
              </w:rPr>
            </w:pPr>
          </w:p>
        </w:tc>
      </w:tr>
    </w:tbl>
    <w:p w14:paraId="2E5C16E9" w14:textId="77777777" w:rsidR="007D261E" w:rsidRPr="00054307" w:rsidRDefault="007D261E">
      <w:pPr>
        <w:rPr>
          <w:rFonts w:ascii="돋움" w:eastAsia="돋움" w:hAnsi="돋움"/>
        </w:rPr>
      </w:pPr>
    </w:p>
    <w:sectPr w:rsidR="007D261E" w:rsidRPr="00054307" w:rsidSect="00054307">
      <w:headerReference w:type="default" r:id="rId7"/>
      <w:pgSz w:w="11909" w:h="16834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B48F" w14:textId="77777777" w:rsidR="00987FAB" w:rsidRDefault="00987FAB">
      <w:pPr>
        <w:spacing w:line="240" w:lineRule="auto"/>
      </w:pPr>
      <w:r>
        <w:separator/>
      </w:r>
    </w:p>
  </w:endnote>
  <w:endnote w:type="continuationSeparator" w:id="0">
    <w:p w14:paraId="3F41BBA2" w14:textId="77777777" w:rsidR="00987FAB" w:rsidRDefault="00987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51A2" w14:textId="77777777" w:rsidR="00987FAB" w:rsidRDefault="00987FAB">
      <w:pPr>
        <w:spacing w:line="240" w:lineRule="auto"/>
      </w:pPr>
      <w:r>
        <w:separator/>
      </w:r>
    </w:p>
  </w:footnote>
  <w:footnote w:type="continuationSeparator" w:id="0">
    <w:p w14:paraId="315B71D3" w14:textId="77777777" w:rsidR="00987FAB" w:rsidRDefault="00987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57A4" w14:textId="77777777" w:rsidR="007D261E" w:rsidRDefault="007D26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1E"/>
    <w:rsid w:val="00054307"/>
    <w:rsid w:val="007D261E"/>
    <w:rsid w:val="009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972A"/>
  <w15:docId w15:val="{B5658797-BDC7-4C00-AE6A-D281CDB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5430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5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kibo.or.kr/Distinction/WhatIsDist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ISQ-LENOVO-2021-2</cp:lastModifiedBy>
  <cp:revision>2</cp:revision>
  <dcterms:created xsi:type="dcterms:W3CDTF">2021-07-22T08:05:00Z</dcterms:created>
  <dcterms:modified xsi:type="dcterms:W3CDTF">2021-07-22T08:14:00Z</dcterms:modified>
</cp:coreProperties>
</file>